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87" w:rsidRDefault="00695387" w:rsidP="002E4377">
      <w:pPr>
        <w:widowControl w:val="0"/>
        <w:spacing w:after="0" w:line="240" w:lineRule="auto"/>
        <w:ind w:right="173" w:firstLine="708"/>
        <w:jc w:val="right"/>
        <w:rPr>
          <w:rFonts w:ascii="Arial" w:hAnsi="Arial" w:cs="Arial"/>
          <w:i/>
          <w:iCs/>
          <w:sz w:val="18"/>
          <w:szCs w:val="18"/>
        </w:rPr>
      </w:pPr>
      <w:r w:rsidRPr="00A90159">
        <w:rPr>
          <w:rFonts w:ascii="Arial" w:hAnsi="Arial" w:cs="Arial"/>
          <w:i/>
          <w:iCs/>
          <w:sz w:val="18"/>
          <w:szCs w:val="18"/>
        </w:rPr>
        <w:t xml:space="preserve">Załącznik </w:t>
      </w:r>
      <w:r>
        <w:rPr>
          <w:rFonts w:ascii="Arial" w:hAnsi="Arial" w:cs="Arial"/>
          <w:i/>
          <w:iCs/>
          <w:sz w:val="18"/>
          <w:szCs w:val="18"/>
        </w:rPr>
        <w:t>do w</w:t>
      </w:r>
      <w:r w:rsidRPr="002E4377">
        <w:rPr>
          <w:rFonts w:ascii="Arial" w:hAnsi="Arial" w:cs="Arial"/>
          <w:i/>
          <w:iCs/>
          <w:sz w:val="18"/>
          <w:szCs w:val="18"/>
        </w:rPr>
        <w:t xml:space="preserve">ytyczne dla rad wydziałów w zakresie zasad opracowywania programów kształcenia </w:t>
      </w:r>
      <w:r>
        <w:rPr>
          <w:rFonts w:ascii="Arial" w:hAnsi="Arial" w:cs="Arial"/>
          <w:i/>
          <w:iCs/>
          <w:sz w:val="18"/>
          <w:szCs w:val="18"/>
        </w:rPr>
        <w:t>studiów trzeciego stopnia</w:t>
      </w:r>
    </w:p>
    <w:p w:rsidR="00695387" w:rsidRPr="001D51DF" w:rsidRDefault="00695387" w:rsidP="001D51D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9427"/>
        <w:gridCol w:w="1276"/>
        <w:gridCol w:w="1276"/>
      </w:tblGrid>
      <w:tr w:rsidR="00695387" w:rsidRPr="003473F7">
        <w:trPr>
          <w:trHeight w:hRule="exact" w:val="1575"/>
        </w:trPr>
        <w:tc>
          <w:tcPr>
            <w:tcW w:w="13081" w:type="dxa"/>
            <w:gridSpan w:val="4"/>
            <w:vAlign w:val="center"/>
          </w:tcPr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>Politechnika Krakowska im. Tadeusza Kościuszki w Krakowie</w:t>
            </w:r>
          </w:p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>Nazwa wydziału:</w:t>
            </w:r>
            <w:r w:rsidRPr="003473F7">
              <w:rPr>
                <w:rFonts w:ascii="Arial" w:hAnsi="Arial" w:cs="Arial"/>
                <w:sz w:val="18"/>
                <w:szCs w:val="18"/>
              </w:rPr>
              <w:t xml:space="preserve"> Wydział Architektury</w:t>
            </w:r>
          </w:p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>Dziedzina lub dziedziny nauki:</w:t>
            </w:r>
            <w:r w:rsidR="00C331B8">
              <w:fldChar w:fldCharType="begin"/>
            </w:r>
            <w:r w:rsidR="00C331B8">
              <w:instrText xml:space="preserve"> NOTEREF _Ref473875554 \f  \* MERGEFORMAT </w:instrText>
            </w:r>
            <w:r w:rsidR="00C331B8">
              <w:fldChar w:fldCharType="separate"/>
            </w:r>
            <w:r w:rsidRPr="003473F7">
              <w:rPr>
                <w:rStyle w:val="Odwoanieprzypisukocowego"/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331B8">
              <w:rPr>
                <w:rStyle w:val="Odwoanieprzypisukocowego"/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473F7">
              <w:rPr>
                <w:rFonts w:ascii="Arial" w:hAnsi="Arial" w:cs="Arial"/>
                <w:sz w:val="18"/>
                <w:szCs w:val="18"/>
              </w:rPr>
              <w:t xml:space="preserve"> nauki techniczne</w:t>
            </w:r>
          </w:p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>Dyscyplina naukowa:</w:t>
            </w:r>
            <w:bookmarkStart w:id="0" w:name="_Ref473875554"/>
            <w:r w:rsidRPr="003473F7">
              <w:rPr>
                <w:rStyle w:val="Odwoanieprzypisukocowego"/>
                <w:rFonts w:ascii="Arial" w:hAnsi="Arial" w:cs="Arial"/>
                <w:b/>
                <w:bCs/>
                <w:sz w:val="18"/>
                <w:szCs w:val="18"/>
              </w:rPr>
              <w:endnoteReference w:id="1"/>
            </w:r>
            <w:bookmarkEnd w:id="0"/>
            <w:r w:rsidRPr="003473F7">
              <w:rPr>
                <w:rFonts w:ascii="Arial" w:hAnsi="Arial" w:cs="Arial"/>
                <w:sz w:val="18"/>
                <w:szCs w:val="18"/>
              </w:rPr>
              <w:t xml:space="preserve"> Architektura i urbanistyka</w:t>
            </w:r>
          </w:p>
        </w:tc>
      </w:tr>
      <w:tr w:rsidR="00695387" w:rsidRPr="003473F7">
        <w:trPr>
          <w:trHeight w:hRule="exact" w:val="697"/>
        </w:trPr>
        <w:tc>
          <w:tcPr>
            <w:tcW w:w="13081" w:type="dxa"/>
            <w:gridSpan w:val="4"/>
            <w:vAlign w:val="bottom"/>
          </w:tcPr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Poziom kształcenia: </w:t>
            </w:r>
            <w:r w:rsidRPr="003473F7">
              <w:rPr>
                <w:rFonts w:ascii="Arial" w:hAnsi="Arial" w:cs="Arial"/>
                <w:sz w:val="18"/>
                <w:szCs w:val="18"/>
              </w:rPr>
              <w:t>III stopień</w:t>
            </w:r>
          </w:p>
          <w:p w:rsidR="00695387" w:rsidRPr="003473F7" w:rsidRDefault="00695387" w:rsidP="003473F7">
            <w:pPr>
              <w:widowControl w:val="0"/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  <w:r w:rsidRPr="003473F7">
              <w:rPr>
                <w:rFonts w:ascii="Arial" w:hAnsi="Arial" w:cs="Arial"/>
                <w:b/>
                <w:bCs/>
                <w:sz w:val="18"/>
                <w:szCs w:val="18"/>
              </w:rPr>
              <w:t>Poziom Polskiej Ramy Kwalifikacji:</w:t>
            </w:r>
            <w:r w:rsidRPr="003473F7">
              <w:rPr>
                <w:rFonts w:ascii="Arial" w:hAnsi="Arial" w:cs="Arial"/>
                <w:spacing w:val="-20"/>
                <w:sz w:val="18"/>
                <w:szCs w:val="18"/>
              </w:rPr>
              <w:t xml:space="preserve"> 8</w:t>
            </w:r>
            <w:r w:rsidRPr="003473F7">
              <w:rPr>
                <w:rFonts w:ascii="Arial" w:hAnsi="Arial" w:cs="Arial"/>
                <w:sz w:val="18"/>
                <w:szCs w:val="18"/>
              </w:rPr>
              <w:t xml:space="preserve"> PRK</w:t>
            </w:r>
          </w:p>
        </w:tc>
      </w:tr>
      <w:tr w:rsidR="00695387" w:rsidRPr="003473F7">
        <w:trPr>
          <w:trHeight w:val="389"/>
        </w:trPr>
        <w:tc>
          <w:tcPr>
            <w:tcW w:w="1102" w:type="dxa"/>
            <w:vMerge w:val="restart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76" w:right="75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Symbole efektów</w:t>
            </w:r>
            <w:r w:rsidRPr="003473F7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kierunkowych</w:t>
            </w:r>
          </w:p>
        </w:tc>
        <w:tc>
          <w:tcPr>
            <w:tcW w:w="9427" w:type="dxa"/>
            <w:vMerge w:val="restart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before="322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73F7">
              <w:rPr>
                <w:rFonts w:ascii="Arial" w:hAnsi="Arial" w:cs="Arial"/>
                <w:b/>
                <w:bCs/>
                <w:sz w:val="28"/>
                <w:szCs w:val="28"/>
              </w:rPr>
              <w:t>KIERUNKOWE EFEKTY</w:t>
            </w:r>
            <w:r w:rsidRPr="003473F7">
              <w:rPr>
                <w:rFonts w:ascii="Arial" w:hAnsi="Arial" w:cs="Arial"/>
                <w:b/>
                <w:bCs/>
                <w:spacing w:val="-30"/>
                <w:sz w:val="28"/>
                <w:szCs w:val="28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28"/>
                <w:szCs w:val="28"/>
              </w:rPr>
              <w:t>KSZTAŁCENIA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86" w:right="58" w:firstLine="2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Odniesienie do</w:t>
            </w:r>
          </w:p>
        </w:tc>
      </w:tr>
      <w:tr w:rsidR="00695387" w:rsidRPr="003473F7">
        <w:trPr>
          <w:trHeight w:hRule="exact" w:val="1178"/>
        </w:trPr>
        <w:tc>
          <w:tcPr>
            <w:tcW w:w="1102" w:type="dxa"/>
            <w:vMerge/>
            <w:shd w:val="clear" w:color="auto" w:fill="D9D9D9"/>
          </w:tcPr>
          <w:p w:rsidR="00695387" w:rsidRPr="003473F7" w:rsidRDefault="00695387" w:rsidP="003473F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27" w:type="dxa"/>
            <w:vMerge/>
            <w:shd w:val="clear" w:color="auto" w:fill="D9D9D9"/>
          </w:tcPr>
          <w:p w:rsidR="00695387" w:rsidRPr="003473F7" w:rsidRDefault="00695387" w:rsidP="003473F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53" w:right="123" w:hanging="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uniwersalnych</w:t>
            </w:r>
            <w:r w:rsidRPr="003473F7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charakterystyk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pierwszego stopnia</w:t>
            </w:r>
            <w:r w:rsidRPr="003473F7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PRK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endnoteReference w:id="2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86" w:right="58" w:firstLin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charakterystyk drugiego</w:t>
            </w:r>
            <w:r w:rsidRPr="003473F7"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stopnia PRK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-</w:t>
            </w:r>
            <w:r w:rsidRPr="003473F7"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ogólnych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endnoteReference w:id="3"/>
            </w:r>
          </w:p>
        </w:tc>
      </w:tr>
      <w:tr w:rsidR="00695387" w:rsidRPr="003473F7">
        <w:trPr>
          <w:trHeight w:hRule="exact" w:val="295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1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before="20" w:after="0" w:line="240" w:lineRule="auto"/>
              <w:ind w:lef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4</w:t>
            </w:r>
          </w:p>
        </w:tc>
      </w:tr>
      <w:tr w:rsidR="00695387" w:rsidRPr="003473F7">
        <w:trPr>
          <w:trHeight w:hRule="exact" w:val="449"/>
        </w:trPr>
        <w:tc>
          <w:tcPr>
            <w:tcW w:w="1102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7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before="9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F7">
              <w:rPr>
                <w:rFonts w:ascii="Arial" w:hAnsi="Arial" w:cs="Arial"/>
                <w:b/>
                <w:bCs/>
                <w:sz w:val="16"/>
                <w:szCs w:val="16"/>
              </w:rPr>
              <w:t>WIEDZA: ABSOLWENT ZNA I</w:t>
            </w:r>
            <w:r w:rsidRPr="003473F7"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6"/>
                <w:szCs w:val="16"/>
              </w:rPr>
              <w:t>ROZUMIE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</w:tr>
      <w:tr w:rsidR="00695387" w:rsidRPr="003473F7">
        <w:trPr>
          <w:trHeight w:hRule="exact" w:val="471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K_W01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637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wiedzę w zakresie dyscypliny: Architektura i Urbanistyka, na zaawansowanym poziomie o charakterze podstawowym obejmującą najnowsze światowe osiągnięcia nauki i sztuki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P8S_WG</w:t>
            </w:r>
          </w:p>
        </w:tc>
      </w:tr>
      <w:tr w:rsidR="00695387" w:rsidRPr="003473F7">
        <w:trPr>
          <w:trHeight w:hRule="exact" w:val="471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K_W02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637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wiedzę na zaawansowanym poziomie o charakterze kierunkowym dla dziedziny związanej z zakresem prowadzonych badań naukowych, obejmującej najnowsze osiągnięcia nauki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P8S_WG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K_W03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476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wiedzę na temat głównych trendów rozwojowych dyscypliny Architektura i Urbanistyka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K_W04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476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wiedzę na temat metodyki i metodologii badań naukowych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K_W05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476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Zna język nowożytny w zakresie niezbędnym do prowadzenia badań naukowych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K_W06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476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Zna ekonomiczne i prawne uwarunkowania prowadzenia działalności badawczej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K_W07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476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wiedzę ogólną na temat współczesnej problematyki społecznej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P8U_W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P8S_WK</w:t>
            </w:r>
          </w:p>
        </w:tc>
      </w:tr>
      <w:tr w:rsidR="00695387" w:rsidRPr="003473F7">
        <w:trPr>
          <w:trHeight w:hRule="exact" w:val="468"/>
        </w:trPr>
        <w:tc>
          <w:tcPr>
            <w:tcW w:w="1102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7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before="9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F7">
              <w:rPr>
                <w:rFonts w:ascii="Arial" w:hAnsi="Arial" w:cs="Arial"/>
                <w:b/>
                <w:bCs/>
                <w:sz w:val="16"/>
                <w:szCs w:val="16"/>
              </w:rPr>
              <w:t>UMIEJĘTNOŚCI: ABSOLWENT POTRAFI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</w:tr>
      <w:tr w:rsidR="00695387" w:rsidRPr="003473F7">
        <w:trPr>
          <w:trHeight w:hRule="exact" w:val="471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K_U01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37" w:lineRule="auto"/>
              <w:ind w:left="103" w:right="671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umiejętność prowadzenia badań naukowych w dyscyplinie Architektura i Urbanistyka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P8S_UW</w:t>
            </w:r>
          </w:p>
        </w:tc>
      </w:tr>
      <w:tr w:rsidR="00695387" w:rsidRPr="003473F7">
        <w:trPr>
          <w:trHeight w:hRule="exact" w:val="471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K_U02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37" w:lineRule="auto"/>
              <w:ind w:left="103" w:right="671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Potrafi  wykorzystywać wiedzę z różnych dziedzin nauki lub sztuki do prowadzenia badań naukowych w dyscyplinie Architektura i Urbanistyka (definiowania celu i przedmiotu badań,  stosowania technik i narzędzi badawczych, wyciągania wniosków badawczych)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P8S_UW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K_U03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umiejętność przekazywania wyników prac badawczych do sfer gospodarczej i społecznej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P8S_UW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lastRenderedPageBreak/>
              <w:t>K_U04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umiejętność upowszechniania wyników badań naukowych w formach specjalistycznych i popularnych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K_U05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Potrafi inicjować debatę naukową oraz uczestniczyć w niej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K_U06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Potrafi posługiwać się językiem obcym/językami obcymi w stopniu umożliwiającym uczestnictwo w międzynarodowym środowisku naukowym i zawodowym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K_U07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Umie pracować w grupach i zespołach badawczych lub twórczych w środowisku krajowym i międzynarodowym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P8S_UO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K_U08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Ma umiejętność prowadzenia zajęć dydaktycznych z wykorzystaniem nowoczesnych metod i narzędzi kształcenia oraz przygotowywania autorskich koncepcji planów zajęć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P8S_UU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K_U0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Potrafi przygotować i napisać artykuł naukowy, komunikat naukowy, polemikę naukową </w:t>
            </w:r>
          </w:p>
        </w:tc>
        <w:tc>
          <w:tcPr>
            <w:tcW w:w="1276" w:type="dxa"/>
            <w:vAlign w:val="center"/>
          </w:tcPr>
          <w:p w:rsidR="00695387" w:rsidRPr="003473F7" w:rsidRDefault="0080062A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19681E" w:rsidRDefault="009849C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P8S_UW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K_U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9427" w:type="dxa"/>
            <w:vAlign w:val="center"/>
          </w:tcPr>
          <w:p w:rsidR="00695387" w:rsidRDefault="00695387" w:rsidP="003473F7">
            <w:pPr>
              <w:widowControl w:val="0"/>
              <w:spacing w:after="0" w:line="240" w:lineRule="auto"/>
              <w:ind w:left="103" w:right="25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Potrafi przygotować i wygłosić</w:t>
            </w:r>
            <w:r w:rsidR="0080062A">
              <w:rPr>
                <w:rFonts w:ascii="Arial" w:hAnsi="Arial" w:cs="Arial"/>
                <w:sz w:val="14"/>
                <w:szCs w:val="14"/>
              </w:rPr>
              <w:t xml:space="preserve"> referat naukowy, poster </w:t>
            </w:r>
          </w:p>
        </w:tc>
        <w:tc>
          <w:tcPr>
            <w:tcW w:w="1276" w:type="dxa"/>
            <w:vAlign w:val="center"/>
          </w:tcPr>
          <w:p w:rsidR="00695387" w:rsidRPr="003473F7" w:rsidRDefault="0080062A" w:rsidP="003473F7">
            <w:pPr>
              <w:widowControl w:val="0"/>
              <w:spacing w:after="0" w:line="22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P8U_U</w:t>
            </w:r>
          </w:p>
        </w:tc>
        <w:tc>
          <w:tcPr>
            <w:tcW w:w="1276" w:type="dxa"/>
            <w:vAlign w:val="center"/>
          </w:tcPr>
          <w:p w:rsidR="00695387" w:rsidRPr="0019681E" w:rsidRDefault="009849C7" w:rsidP="003473F7">
            <w:pPr>
              <w:widowControl w:val="0"/>
              <w:spacing w:after="0" w:line="226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P8S_UW</w:t>
            </w:r>
            <w:bookmarkStart w:id="1" w:name="_GoBack"/>
            <w:bookmarkEnd w:id="1"/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7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before="9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F7">
              <w:rPr>
                <w:rFonts w:ascii="Arial" w:hAnsi="Arial" w:cs="Arial"/>
                <w:b/>
                <w:bCs/>
                <w:sz w:val="16"/>
                <w:szCs w:val="16"/>
              </w:rPr>
              <w:t>KOMPETENCJE SPOŁECZNE: ABSOLWENT JEST GOTÓW 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Kod</w:t>
            </w:r>
            <w:r w:rsidRPr="003473F7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473F7">
              <w:rPr>
                <w:rFonts w:ascii="Arial" w:hAnsi="Arial" w:cs="Arial"/>
                <w:b/>
                <w:bCs/>
                <w:sz w:val="14"/>
                <w:szCs w:val="14"/>
              </w:rPr>
              <w:t>składnika opisu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K_K01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Dokonania oceny krytycznej dorobku dyscypliny Architektura i Urbanistyka oraz wkładu własnego w rozwój tej dyscypliny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P8U_K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P8S_KK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K_K02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Stosowania zdobytej wiedzy do rozwiązywania problemów poznawczych i praktycznych w zakresie Architektury i Urbanistyki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P8U_K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P8S_KK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K_K03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Świadomego podejmowania zobowiązań społecznych badacza i twórcy, które przejawiają się np. inicjowaniem działań na rzecz otoczenia społeczno-gospodarczego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P8U_K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P8S_KO</w:t>
            </w:r>
          </w:p>
        </w:tc>
      </w:tr>
      <w:tr w:rsidR="00695387" w:rsidRPr="003473F7">
        <w:trPr>
          <w:trHeight w:hRule="exact" w:val="470"/>
        </w:trPr>
        <w:tc>
          <w:tcPr>
            <w:tcW w:w="1102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23" w:lineRule="exact"/>
              <w:ind w:right="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473F7">
              <w:rPr>
                <w:rFonts w:ascii="Arial" w:hAnsi="Arial" w:cs="Arial"/>
                <w:sz w:val="14"/>
                <w:szCs w:val="14"/>
                <w:lang w:val="en-US"/>
              </w:rPr>
              <w:t>K_K04</w:t>
            </w:r>
          </w:p>
        </w:tc>
        <w:tc>
          <w:tcPr>
            <w:tcW w:w="9427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Wypełniania zobowiązań etycznych badacza i twórcy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9" w:right="111" w:hanging="3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P8U_K</w:t>
            </w:r>
          </w:p>
        </w:tc>
        <w:tc>
          <w:tcPr>
            <w:tcW w:w="1276" w:type="dxa"/>
            <w:vAlign w:val="center"/>
          </w:tcPr>
          <w:p w:rsidR="00695387" w:rsidRPr="003473F7" w:rsidRDefault="00695387" w:rsidP="003473F7">
            <w:pPr>
              <w:widowControl w:val="0"/>
              <w:spacing w:after="0" w:line="240" w:lineRule="auto"/>
              <w:ind w:left="427" w:right="159" w:hanging="2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73F7">
              <w:rPr>
                <w:rFonts w:ascii="Arial" w:hAnsi="Arial" w:cs="Arial"/>
                <w:sz w:val="14"/>
                <w:szCs w:val="14"/>
              </w:rPr>
              <w:t>P8S_KR</w:t>
            </w:r>
          </w:p>
        </w:tc>
      </w:tr>
    </w:tbl>
    <w:p w:rsidR="00695387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695387" w:rsidRDefault="0069538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br w:type="page"/>
      </w:r>
    </w:p>
    <w:p w:rsidR="00695387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  <w:sectPr w:rsidR="00695387" w:rsidSect="00555932">
          <w:endnotePr>
            <w:numFmt w:val="decimal"/>
          </w:endnotePr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5387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  <w:sectPr w:rsidR="00695387" w:rsidSect="00EA20A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5387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695387" w:rsidRPr="00A90159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695387" w:rsidRPr="00A90159" w:rsidRDefault="00695387" w:rsidP="00555932">
      <w:pPr>
        <w:widowControl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Objaśnienia używanych symboli</w:t>
      </w:r>
      <w:r w:rsidRPr="00A90159"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695387" w:rsidRPr="00A90159" w:rsidRDefault="00695387" w:rsidP="00555932">
      <w:pPr>
        <w:widowControl w:val="0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sz w:val="16"/>
          <w:szCs w:val="16"/>
        </w:rPr>
        <w:t>Uniwersalne charakterystyki poziomów PRK (pierwszego stopnia):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 = poziom PRK (</w:t>
      </w:r>
      <w:r w:rsidRPr="00A90159">
        <w:rPr>
          <w:rFonts w:ascii="Arial" w:hAnsi="Arial" w:cs="Arial"/>
          <w:sz w:val="16"/>
          <w:szCs w:val="16"/>
        </w:rPr>
        <w:t>8)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U</w:t>
      </w:r>
      <w:r w:rsidRPr="00A90159">
        <w:rPr>
          <w:rFonts w:ascii="Arial" w:hAnsi="Arial" w:cs="Arial"/>
          <w:sz w:val="16"/>
          <w:szCs w:val="16"/>
        </w:rPr>
        <w:t> = charakterystyka uniwersalna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W = wiedza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U = umiejętności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K = kompetencje społeczne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sz w:val="16"/>
          <w:szCs w:val="16"/>
        </w:rPr>
        <w:t>Przykład: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P8</w:t>
      </w:r>
      <w:r w:rsidRPr="00A90159">
        <w:rPr>
          <w:rFonts w:ascii="Arial" w:hAnsi="Arial" w:cs="Arial"/>
          <w:b/>
          <w:bCs/>
          <w:sz w:val="16"/>
          <w:szCs w:val="16"/>
        </w:rPr>
        <w:t>U_W</w:t>
      </w:r>
      <w:r>
        <w:rPr>
          <w:rFonts w:ascii="Arial" w:hAnsi="Arial" w:cs="Arial"/>
          <w:sz w:val="16"/>
          <w:szCs w:val="16"/>
        </w:rPr>
        <w:t xml:space="preserve"> = poziom 8</w:t>
      </w:r>
      <w:r w:rsidRPr="00A90159">
        <w:rPr>
          <w:rFonts w:ascii="Arial" w:hAnsi="Arial" w:cs="Arial"/>
          <w:sz w:val="16"/>
          <w:szCs w:val="16"/>
        </w:rPr>
        <w:t xml:space="preserve"> PRK, charakterystyka uniwersalna, wiedza</w:t>
      </w:r>
    </w:p>
    <w:p w:rsidR="00695387" w:rsidRPr="00A90159" w:rsidRDefault="00695387" w:rsidP="00555932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0159">
        <w:rPr>
          <w:rFonts w:ascii="Arial" w:hAnsi="Arial" w:cs="Arial"/>
          <w:i/>
          <w:iCs/>
          <w:sz w:val="16"/>
          <w:szCs w:val="16"/>
        </w:rPr>
        <w:t>„</w:t>
      </w:r>
      <w:r>
        <w:rPr>
          <w:rFonts w:ascii="Arial" w:hAnsi="Arial" w:cs="Arial"/>
          <w:i/>
          <w:iCs/>
          <w:sz w:val="16"/>
          <w:szCs w:val="16"/>
        </w:rPr>
        <w:t>Absolwent zna i rozumie światowy dorobek naukowy i twórczy oraz wynikające z niego implikacje dla praktyki</w:t>
      </w:r>
      <w:r w:rsidRPr="00A90159">
        <w:rPr>
          <w:rFonts w:ascii="Arial" w:hAnsi="Arial" w:cs="Arial"/>
          <w:i/>
          <w:iCs/>
          <w:sz w:val="16"/>
          <w:szCs w:val="16"/>
        </w:rPr>
        <w:t>”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A90159" w:rsidRDefault="00695387" w:rsidP="00555932">
      <w:pPr>
        <w:widowControl w:val="0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sz w:val="16"/>
          <w:szCs w:val="16"/>
        </w:rPr>
        <w:t>Charakterystyki poziomów PRK typowe dla kwalifikacji uzyskiwanych w ramach szkolnictwa wyższego (drugiego stopnia):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 = poziom PRK (</w:t>
      </w:r>
      <w:r w:rsidRPr="00A90159">
        <w:rPr>
          <w:rFonts w:ascii="Arial" w:hAnsi="Arial" w:cs="Arial"/>
          <w:sz w:val="16"/>
          <w:szCs w:val="16"/>
        </w:rPr>
        <w:t>8)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S</w:t>
      </w:r>
      <w:r w:rsidRPr="00A90159">
        <w:rPr>
          <w:rFonts w:ascii="Arial" w:hAnsi="Arial" w:cs="Arial"/>
          <w:sz w:val="16"/>
          <w:szCs w:val="16"/>
        </w:rPr>
        <w:t xml:space="preserve"> = charakterystyka typowa dla kwalifikacji uzyskiwanych w ramach szkolnictwa wyższego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695387" w:rsidSect="00EA20A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W = wiedza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G</w:t>
      </w:r>
      <w:r w:rsidRPr="00A90159">
        <w:rPr>
          <w:rFonts w:ascii="Arial" w:hAnsi="Arial" w:cs="Arial"/>
          <w:sz w:val="16"/>
          <w:szCs w:val="16"/>
        </w:rPr>
        <w:t xml:space="preserve"> = głębia i zakres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K</w:t>
      </w:r>
      <w:r w:rsidRPr="00A90159">
        <w:rPr>
          <w:rFonts w:ascii="Arial" w:hAnsi="Arial" w:cs="Arial"/>
          <w:sz w:val="16"/>
          <w:szCs w:val="16"/>
        </w:rPr>
        <w:t xml:space="preserve"> = kontekst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U = umiejętności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W</w:t>
      </w:r>
      <w:r w:rsidRPr="00A90159">
        <w:rPr>
          <w:rFonts w:ascii="Arial" w:hAnsi="Arial" w:cs="Arial"/>
          <w:sz w:val="16"/>
          <w:szCs w:val="16"/>
        </w:rPr>
        <w:t> = wykorzystanie wiedzy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K</w:t>
      </w:r>
      <w:r w:rsidRPr="00A90159">
        <w:rPr>
          <w:rFonts w:ascii="Arial" w:hAnsi="Arial" w:cs="Arial"/>
          <w:sz w:val="16"/>
          <w:szCs w:val="16"/>
        </w:rPr>
        <w:t xml:space="preserve"> = komunikowanie się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O</w:t>
      </w:r>
      <w:r w:rsidRPr="00A90159">
        <w:rPr>
          <w:rFonts w:ascii="Arial" w:hAnsi="Arial" w:cs="Arial"/>
          <w:sz w:val="16"/>
          <w:szCs w:val="16"/>
        </w:rPr>
        <w:t xml:space="preserve"> = organizacja pracy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U</w:t>
      </w:r>
      <w:r w:rsidRPr="00A90159">
        <w:rPr>
          <w:rFonts w:ascii="Arial" w:hAnsi="Arial" w:cs="Arial"/>
          <w:sz w:val="16"/>
          <w:szCs w:val="16"/>
        </w:rPr>
        <w:t> = uczenie się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K = kompetencje społeczne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K</w:t>
      </w:r>
      <w:r w:rsidRPr="00A90159">
        <w:rPr>
          <w:rFonts w:ascii="Arial" w:hAnsi="Arial" w:cs="Arial"/>
          <w:sz w:val="16"/>
          <w:szCs w:val="16"/>
        </w:rPr>
        <w:t xml:space="preserve"> = krytyczna ocena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O</w:t>
      </w:r>
      <w:r w:rsidRPr="00A90159">
        <w:rPr>
          <w:rFonts w:ascii="Arial" w:hAnsi="Arial" w:cs="Arial"/>
          <w:sz w:val="16"/>
          <w:szCs w:val="16"/>
        </w:rPr>
        <w:t xml:space="preserve"> = odpowiedzialność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b/>
          <w:bCs/>
          <w:sz w:val="16"/>
          <w:szCs w:val="16"/>
        </w:rPr>
        <w:t>R</w:t>
      </w:r>
      <w:r w:rsidRPr="00A90159">
        <w:rPr>
          <w:rFonts w:ascii="Arial" w:hAnsi="Arial" w:cs="Arial"/>
          <w:sz w:val="16"/>
          <w:szCs w:val="16"/>
        </w:rPr>
        <w:t xml:space="preserve"> = rola zawodowa</w:t>
      </w:r>
    </w:p>
    <w:p w:rsidR="00695387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  <w:sectPr w:rsidR="00695387" w:rsidSect="00B31A9D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 w:rsidRPr="00A90159">
        <w:rPr>
          <w:rFonts w:ascii="Arial" w:hAnsi="Arial" w:cs="Arial"/>
          <w:sz w:val="16"/>
          <w:szCs w:val="16"/>
        </w:rPr>
        <w:t>Przykład:</w:t>
      </w:r>
    </w:p>
    <w:p w:rsidR="00695387" w:rsidRPr="00A90159" w:rsidRDefault="00695387" w:rsidP="0055593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P8</w:t>
      </w:r>
      <w:r w:rsidRPr="00A90159">
        <w:rPr>
          <w:rFonts w:ascii="Arial" w:hAnsi="Arial" w:cs="Arial"/>
          <w:b/>
          <w:bCs/>
          <w:sz w:val="16"/>
          <w:szCs w:val="16"/>
        </w:rPr>
        <w:t>S_WG</w:t>
      </w:r>
      <w:r>
        <w:rPr>
          <w:rFonts w:ascii="Arial" w:hAnsi="Arial" w:cs="Arial"/>
          <w:sz w:val="16"/>
          <w:szCs w:val="16"/>
        </w:rPr>
        <w:t xml:space="preserve"> = poziom 8</w:t>
      </w:r>
      <w:r w:rsidRPr="00A90159">
        <w:rPr>
          <w:rFonts w:ascii="Arial" w:hAnsi="Arial" w:cs="Arial"/>
          <w:sz w:val="16"/>
          <w:szCs w:val="16"/>
        </w:rPr>
        <w:t xml:space="preserve"> PRK, charakterystyka typowa dla kwalifikacji uzyskiwanych w ramach szkolnictwa wyższego, wiedza - głębia i zakres.</w:t>
      </w:r>
    </w:p>
    <w:p w:rsidR="00695387" w:rsidRDefault="00695387" w:rsidP="00555932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90159">
        <w:rPr>
          <w:rFonts w:ascii="Arial" w:hAnsi="Arial" w:cs="Arial"/>
          <w:i/>
          <w:iCs/>
          <w:sz w:val="16"/>
          <w:szCs w:val="16"/>
        </w:rPr>
        <w:t>„</w:t>
      </w:r>
      <w:r>
        <w:rPr>
          <w:rFonts w:ascii="Arial" w:hAnsi="Arial" w:cs="Arial"/>
          <w:i/>
          <w:iCs/>
          <w:sz w:val="16"/>
          <w:szCs w:val="16"/>
        </w:rPr>
        <w:t>Absolwent zna i rozumie główne trendy rozwojowe dyscyplin naukowych lub artystycznych istotnych dla programu kształcenia</w:t>
      </w:r>
      <w:r w:rsidRPr="00A90159">
        <w:rPr>
          <w:rFonts w:ascii="Arial" w:hAnsi="Arial" w:cs="Arial"/>
          <w:i/>
          <w:iCs/>
          <w:sz w:val="16"/>
          <w:szCs w:val="16"/>
        </w:rPr>
        <w:t>”</w:t>
      </w:r>
    </w:p>
    <w:p w:rsidR="00695387" w:rsidRDefault="00695387" w:rsidP="00555932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387" w:rsidRDefault="00695387" w:rsidP="00B31A9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31A9D">
        <w:rPr>
          <w:rFonts w:ascii="Arial" w:hAnsi="Arial" w:cs="Arial"/>
          <w:sz w:val="16"/>
          <w:szCs w:val="16"/>
        </w:rPr>
        <w:t xml:space="preserve">W przypadku braku </w:t>
      </w:r>
      <w:r w:rsidRPr="00B31A9D">
        <w:rPr>
          <w:rFonts w:ascii="Arial" w:hAnsi="Arial" w:cs="Arial"/>
          <w:i/>
          <w:iCs/>
          <w:sz w:val="16"/>
          <w:szCs w:val="16"/>
        </w:rPr>
        <w:t>Kodu składnika opisu</w:t>
      </w:r>
      <w:r w:rsidRPr="00B31A9D">
        <w:rPr>
          <w:rFonts w:ascii="Arial" w:hAnsi="Arial" w:cs="Arial"/>
          <w:sz w:val="16"/>
          <w:szCs w:val="16"/>
        </w:rPr>
        <w:t xml:space="preserve"> n</w:t>
      </w:r>
      <w:r>
        <w:rPr>
          <w:rFonts w:ascii="Arial" w:hAnsi="Arial" w:cs="Arial"/>
          <w:sz w:val="16"/>
          <w:szCs w:val="16"/>
        </w:rPr>
        <w:t>ależy wprowadzić poziomą kreskę.</w:t>
      </w: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387" w:rsidRPr="00EA20AC" w:rsidRDefault="00695387" w:rsidP="00EA20A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95387" w:rsidRPr="00EA20AC" w:rsidSect="00B31A9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B8" w:rsidRDefault="00C331B8" w:rsidP="00555932">
      <w:pPr>
        <w:spacing w:after="0" w:line="240" w:lineRule="auto"/>
      </w:pPr>
      <w:r>
        <w:separator/>
      </w:r>
    </w:p>
  </w:endnote>
  <w:endnote w:type="continuationSeparator" w:id="0">
    <w:p w:rsidR="00C331B8" w:rsidRDefault="00C331B8" w:rsidP="00555932">
      <w:pPr>
        <w:spacing w:after="0" w:line="240" w:lineRule="auto"/>
      </w:pPr>
      <w:r>
        <w:continuationSeparator/>
      </w:r>
    </w:p>
  </w:endnote>
  <w:endnote w:id="1">
    <w:p w:rsidR="00695387" w:rsidRDefault="00695387" w:rsidP="00B31A9D">
      <w:pPr>
        <w:pStyle w:val="Tekstprzypisukocowego"/>
        <w:jc w:val="both"/>
      </w:pPr>
      <w:r w:rsidRPr="00B31A9D">
        <w:rPr>
          <w:rStyle w:val="Odwoanieprzypisukocowego"/>
          <w:rFonts w:ascii="Arial" w:hAnsi="Arial" w:cs="Arial"/>
          <w:sz w:val="14"/>
          <w:szCs w:val="14"/>
        </w:rPr>
        <w:endnoteRef/>
      </w:r>
      <w:r w:rsidRPr="00B31A9D">
        <w:rPr>
          <w:rFonts w:ascii="Arial" w:hAnsi="Arial" w:cs="Arial"/>
          <w:sz w:val="14"/>
          <w:szCs w:val="14"/>
        </w:rPr>
        <w:t xml:space="preserve"> Należy podać właściwą</w:t>
      </w:r>
      <w:r>
        <w:rPr>
          <w:rFonts w:ascii="Arial" w:hAnsi="Arial" w:cs="Arial"/>
          <w:sz w:val="14"/>
          <w:szCs w:val="14"/>
        </w:rPr>
        <w:t xml:space="preserve"> dyscyplinę naukową i dziedzinę nauki</w:t>
      </w:r>
      <w:r w:rsidRPr="00B31A9D">
        <w:rPr>
          <w:rFonts w:ascii="Arial" w:hAnsi="Arial" w:cs="Arial"/>
          <w:sz w:val="14"/>
          <w:szCs w:val="14"/>
        </w:rPr>
        <w:t xml:space="preserve">, zgodną z rozporządzeniem Ministra Nauki i Szkolnictwa Wyższego z dnia 8 sierpnia 2011 r. w sprawie obszarów wiedzy, dziedzin nauki i sztuki oraz dyscyplin naukowych </w:t>
      </w:r>
      <w:r>
        <w:rPr>
          <w:rFonts w:ascii="Arial" w:hAnsi="Arial" w:cs="Arial"/>
          <w:sz w:val="14"/>
          <w:szCs w:val="14"/>
        </w:rPr>
        <w:br/>
      </w:r>
      <w:r w:rsidRPr="00B31A9D">
        <w:rPr>
          <w:rFonts w:ascii="Arial" w:hAnsi="Arial" w:cs="Arial"/>
          <w:sz w:val="14"/>
          <w:szCs w:val="14"/>
        </w:rPr>
        <w:t>i artystycznych (Dz.U. 2011 r. poz. 1065).</w:t>
      </w:r>
    </w:p>
  </w:endnote>
  <w:endnote w:id="2">
    <w:p w:rsidR="00695387" w:rsidRDefault="00695387" w:rsidP="00B31A9D">
      <w:pPr>
        <w:pStyle w:val="Tekstprzypisukocowego"/>
        <w:jc w:val="both"/>
      </w:pPr>
      <w:r w:rsidRPr="00B31A9D">
        <w:rPr>
          <w:rStyle w:val="Odwoanieprzypisukocowego"/>
          <w:rFonts w:ascii="Arial" w:hAnsi="Arial" w:cs="Arial"/>
          <w:sz w:val="14"/>
          <w:szCs w:val="14"/>
        </w:rPr>
        <w:endnoteRef/>
      </w:r>
      <w:r w:rsidRPr="00B31A9D">
        <w:rPr>
          <w:rFonts w:ascii="Arial" w:hAnsi="Arial" w:cs="Arial"/>
          <w:sz w:val="14"/>
          <w:szCs w:val="14"/>
        </w:rPr>
        <w:t xml:space="preserve"> Opis zakładanych efektów kształcenia dla kierunku studiów wyższych, poziomu i profilu kształcenia uwzględnia </w:t>
      </w:r>
      <w:r w:rsidRPr="00B31A9D">
        <w:rPr>
          <w:rFonts w:ascii="Arial" w:hAnsi="Arial" w:cs="Arial"/>
          <w:sz w:val="14"/>
          <w:szCs w:val="14"/>
        </w:rPr>
        <w:tab/>
        <w:t xml:space="preserve">wszystkie uniwersalne charakterystyki pierwszego stopnia określone w ustawie z dnia 22 grudnia 2015 r. o Zintegrowanym Systemie Kwalifikacji (Dz.U. z 2016 r. poz. 64 z </w:t>
      </w:r>
      <w:proofErr w:type="spellStart"/>
      <w:r w:rsidRPr="00B31A9D">
        <w:rPr>
          <w:rFonts w:ascii="Arial" w:hAnsi="Arial" w:cs="Arial"/>
          <w:sz w:val="14"/>
          <w:szCs w:val="14"/>
        </w:rPr>
        <w:t>późn</w:t>
      </w:r>
      <w:proofErr w:type="spellEnd"/>
      <w:r w:rsidRPr="00B31A9D">
        <w:rPr>
          <w:rFonts w:ascii="Arial" w:hAnsi="Arial" w:cs="Arial"/>
          <w:sz w:val="14"/>
          <w:szCs w:val="14"/>
        </w:rPr>
        <w:t>. zm.) właściwe dla danego poziomu Polskiej Ramy Kwalifikacji.</w:t>
      </w:r>
    </w:p>
  </w:endnote>
  <w:endnote w:id="3">
    <w:p w:rsidR="00695387" w:rsidRDefault="00695387" w:rsidP="00B31A9D">
      <w:pPr>
        <w:pStyle w:val="Tekstprzypisukocowego"/>
        <w:jc w:val="both"/>
      </w:pPr>
      <w:r w:rsidRPr="00B31A9D">
        <w:rPr>
          <w:rStyle w:val="Odwoanieprzypisukocowego"/>
          <w:rFonts w:ascii="Arial" w:hAnsi="Arial" w:cs="Arial"/>
          <w:sz w:val="14"/>
          <w:szCs w:val="14"/>
        </w:rPr>
        <w:endnoteRef/>
      </w:r>
      <w:r w:rsidRPr="00B31A9D">
        <w:rPr>
          <w:rFonts w:ascii="Arial" w:hAnsi="Arial" w:cs="Arial"/>
          <w:sz w:val="14"/>
          <w:szCs w:val="14"/>
        </w:rPr>
        <w:t xml:space="preserve"> Wszystkie charakterystyki drugiego stopnia (ogólne) określone w rozporządzeniu Ministra Nauki i Szkolnictwa Wyższego z dnia 26 września 2016 r. w sprawie charakterystyk drugiego stopnia Polskiej Ramy Kwalifikacji typowych dla kwalifikacji uzyskiwanych w ramach szkolnictwa wyższego po uzyskaniu kwalifikacji na poziomie 4 – poziomy 6-8 (Dz.U. 2016 r. poz. 1594) - część 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B8" w:rsidRDefault="00C331B8" w:rsidP="00555932">
      <w:pPr>
        <w:spacing w:after="0" w:line="240" w:lineRule="auto"/>
      </w:pPr>
      <w:r>
        <w:separator/>
      </w:r>
    </w:p>
  </w:footnote>
  <w:footnote w:type="continuationSeparator" w:id="0">
    <w:p w:rsidR="00C331B8" w:rsidRDefault="00C331B8" w:rsidP="0055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B4"/>
    <w:multiLevelType w:val="hybridMultilevel"/>
    <w:tmpl w:val="0DBE8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32"/>
    <w:rsid w:val="00016734"/>
    <w:rsid w:val="0001710E"/>
    <w:rsid w:val="000516DB"/>
    <w:rsid w:val="000A48EB"/>
    <w:rsid w:val="000D0382"/>
    <w:rsid w:val="000F5E24"/>
    <w:rsid w:val="00130057"/>
    <w:rsid w:val="001419C9"/>
    <w:rsid w:val="0019681E"/>
    <w:rsid w:val="001D51DF"/>
    <w:rsid w:val="00246E3D"/>
    <w:rsid w:val="00284091"/>
    <w:rsid w:val="002909D7"/>
    <w:rsid w:val="00295E85"/>
    <w:rsid w:val="002E4377"/>
    <w:rsid w:val="003040B9"/>
    <w:rsid w:val="003473F7"/>
    <w:rsid w:val="003526CB"/>
    <w:rsid w:val="00390D36"/>
    <w:rsid w:val="003D4C16"/>
    <w:rsid w:val="004616D8"/>
    <w:rsid w:val="004B1068"/>
    <w:rsid w:val="004B2317"/>
    <w:rsid w:val="004E10F5"/>
    <w:rsid w:val="004F19B1"/>
    <w:rsid w:val="00524307"/>
    <w:rsid w:val="00555932"/>
    <w:rsid w:val="00566D5A"/>
    <w:rsid w:val="005B082E"/>
    <w:rsid w:val="00695387"/>
    <w:rsid w:val="006A589D"/>
    <w:rsid w:val="006F674F"/>
    <w:rsid w:val="00735C22"/>
    <w:rsid w:val="0075322B"/>
    <w:rsid w:val="007E5C0D"/>
    <w:rsid w:val="007F40C9"/>
    <w:rsid w:val="007F6B8D"/>
    <w:rsid w:val="0080062A"/>
    <w:rsid w:val="008303A5"/>
    <w:rsid w:val="008415F2"/>
    <w:rsid w:val="0084479A"/>
    <w:rsid w:val="0085296A"/>
    <w:rsid w:val="009727C8"/>
    <w:rsid w:val="0097505C"/>
    <w:rsid w:val="009849C7"/>
    <w:rsid w:val="009F6205"/>
    <w:rsid w:val="00A070B7"/>
    <w:rsid w:val="00A90159"/>
    <w:rsid w:val="00A95AF4"/>
    <w:rsid w:val="00AF31E5"/>
    <w:rsid w:val="00B31A9D"/>
    <w:rsid w:val="00BA7CE3"/>
    <w:rsid w:val="00C331B8"/>
    <w:rsid w:val="00C46C46"/>
    <w:rsid w:val="00C53F55"/>
    <w:rsid w:val="00C60463"/>
    <w:rsid w:val="00CF6EE8"/>
    <w:rsid w:val="00D63D91"/>
    <w:rsid w:val="00DB6C3A"/>
    <w:rsid w:val="00DC5DDE"/>
    <w:rsid w:val="00DE2351"/>
    <w:rsid w:val="00DF6E94"/>
    <w:rsid w:val="00E07DCC"/>
    <w:rsid w:val="00EA20AC"/>
    <w:rsid w:val="00EB23AB"/>
    <w:rsid w:val="00EC1D84"/>
    <w:rsid w:val="00F94E53"/>
    <w:rsid w:val="00FB7403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3EB22-CAD9-416F-8A4B-4639F7AE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38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55932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55932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5593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5559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4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1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31A9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20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A20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A2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wytyczne dla rad wydziałów w zakresie zasad opracowywania programów kształcenia studiów trzeciego stopnia</vt:lpstr>
    </vt:vector>
  </TitlesOfParts>
  <Company>HOME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wytyczne dla rad wydziałów w zakresie zasad opracowywania programów kształcenia studiów trzeciego stopnia</dc:title>
  <dc:subject/>
  <dc:creator>Marta Stojek</dc:creator>
  <cp:keywords/>
  <dc:description/>
  <cp:lastModifiedBy>ELA NET</cp:lastModifiedBy>
  <cp:revision>3</cp:revision>
  <cp:lastPrinted>2017-01-30T09:03:00Z</cp:lastPrinted>
  <dcterms:created xsi:type="dcterms:W3CDTF">2017-05-16T11:54:00Z</dcterms:created>
  <dcterms:modified xsi:type="dcterms:W3CDTF">2017-05-16T11:56:00Z</dcterms:modified>
</cp:coreProperties>
</file>